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E5" w:rsidRDefault="00C25FE5"/>
    <w:p w:rsidR="000038E2" w:rsidRPr="000038E2" w:rsidRDefault="000038E2" w:rsidP="000038E2">
      <w:pPr>
        <w:rPr>
          <w:b/>
        </w:rPr>
      </w:pPr>
      <w:r w:rsidRPr="000038E2">
        <w:rPr>
          <w:b/>
        </w:rPr>
        <w:t xml:space="preserve">                   </w:t>
      </w:r>
      <w:r w:rsidRPr="000038E2">
        <w:rPr>
          <w:b/>
        </w:rPr>
        <w:t>ГИТ не рассматривает анонимные обращения в отношении работодателей</w:t>
      </w:r>
      <w:r w:rsidRPr="000038E2">
        <w:rPr>
          <w:b/>
        </w:rPr>
        <w:t>.</w:t>
      </w:r>
    </w:p>
    <w:p w:rsidR="000038E2" w:rsidRDefault="000038E2" w:rsidP="000038E2">
      <w:pPr>
        <w:spacing w:after="0"/>
      </w:pPr>
      <w:r>
        <w:t xml:space="preserve">   </w:t>
      </w:r>
      <w:r>
        <w:t xml:space="preserve">Любые обращения граждан в отношении работодателей, лишенные возможности установления авторства, не могут стать основанием для выполнения внеплановой проверки компаний. В этом случае инспекторы ГИТ не должны принимать во внимание указанные </w:t>
      </w:r>
      <w:r>
        <w:t>сведения.</w:t>
      </w:r>
    </w:p>
    <w:p w:rsidR="000038E2" w:rsidRDefault="000038E2" w:rsidP="000038E2">
      <w:pPr>
        <w:spacing w:after="0"/>
      </w:pPr>
      <w:r>
        <w:t xml:space="preserve">   </w:t>
      </w:r>
      <w:r>
        <w:t>В связи с участившимися случаями анонимных обращений, Государственная инспекция труда напоминает работникам и работодателям, что на основании Федерального закона от 2 мая 2006 года №59-ФЗ «О порядке рассмотрения обращений граждан РФ» обращением является жалоба, предложение или заявление, поданные в уполномоченный орган государственной власти или должностному лицу, письменно, устно или в форме электронного документа. При этом в них обязательно</w:t>
      </w:r>
      <w:r>
        <w:t xml:space="preserve"> должно быть указано авторство.</w:t>
      </w:r>
    </w:p>
    <w:p w:rsidR="000038E2" w:rsidRDefault="000038E2" w:rsidP="000038E2">
      <w:pPr>
        <w:spacing w:after="0"/>
      </w:pPr>
      <w:r>
        <w:t xml:space="preserve">   </w:t>
      </w:r>
      <w:r>
        <w:t>В России законодательно прописаны требования к устным и письменным обращениям граждан по их форме и содержанию. В частности, письменное обращение определяется как заявление или жалоба, которая направлена в компетентный орган, включая Гострудинспекцию, посредством любого канала коммуникации – по почте, с помощью ящика для обращений или лично. Устное обращение трактуется законом как заявления или жалобы, которые изложены во время личного приема с предъявлением лицом документа, удостоверяющего личность.</w:t>
      </w:r>
    </w:p>
    <w:p w:rsidR="000038E2" w:rsidRDefault="000038E2" w:rsidP="000038E2">
      <w:pPr>
        <w:spacing w:after="0"/>
      </w:pPr>
      <w:r>
        <w:t xml:space="preserve">   </w:t>
      </w:r>
      <w:r>
        <w:t>В обращении необходимо указать корректный почтовый адрес, куда будет направлен ответ или уведомление о его переадресации. Документ должен содержать суть жалобы, заявления и предложения, личную подпись лица и дату оформления.</w:t>
      </w:r>
    </w:p>
    <w:p w:rsidR="000038E2" w:rsidRDefault="000038E2" w:rsidP="000038E2">
      <w:pPr>
        <w:spacing w:after="0"/>
      </w:pPr>
      <w:r>
        <w:t xml:space="preserve">   </w:t>
      </w:r>
      <w:r>
        <w:t>В соответствии со ст. 10 Федерального закона от 26 августа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любые обращения в форме заявлений и жалоб, исключающие возможность определить их авторство со стороны конкретного лица, не являются основанием для организации внеплановых проверочных мероприятий в отношении юридических лиц и ПБОЮЛ.</w:t>
      </w:r>
      <w:bookmarkStart w:id="0" w:name="_GoBack"/>
      <w:bookmarkEnd w:id="0"/>
    </w:p>
    <w:sectPr w:rsidR="0000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E2"/>
    <w:rsid w:val="000038E2"/>
    <w:rsid w:val="00C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55DAB-888F-4B89-BCBF-5B2921FD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2017-08-25T23:23:00Z</dcterms:created>
  <dcterms:modified xsi:type="dcterms:W3CDTF">2017-08-25T23:26:00Z</dcterms:modified>
</cp:coreProperties>
</file>